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4E1A" w14:textId="1B910E67" w:rsidR="005277D7" w:rsidRDefault="000F7B6F" w:rsidP="000F7B6F">
      <w:pPr>
        <w:spacing w:after="0" w:line="360" w:lineRule="auto"/>
        <w:ind w:firstLine="720"/>
        <w:rPr>
          <w:rFonts w:ascii="Cambria" w:hAnsi="Cambria"/>
          <w:b/>
          <w:bCs/>
          <w:sz w:val="28"/>
          <w:szCs w:val="28"/>
        </w:rPr>
      </w:pPr>
      <w:r>
        <w:rPr>
          <w:rFonts w:ascii="Cambria" w:hAnsi="Cambria"/>
          <w:b/>
          <w:bCs/>
          <w:sz w:val="28"/>
          <w:szCs w:val="28"/>
        </w:rPr>
        <w:t xml:space="preserve">                    </w:t>
      </w:r>
      <w:r w:rsidR="005277D7" w:rsidRPr="005277D7">
        <w:rPr>
          <w:rFonts w:ascii="Cambria" w:hAnsi="Cambria"/>
          <w:b/>
          <w:bCs/>
          <w:sz w:val="28"/>
          <w:szCs w:val="28"/>
        </w:rPr>
        <w:t>ΔΗΛΩΣΗ ΠΟΛΙΤΙΚΗΣ ΠΟΙΟΤΗΤΑΣ</w:t>
      </w:r>
    </w:p>
    <w:p w14:paraId="06EFDEA6" w14:textId="77777777" w:rsidR="000F7B6F" w:rsidRPr="005277D7" w:rsidRDefault="000F7B6F" w:rsidP="005277D7">
      <w:pPr>
        <w:spacing w:after="0" w:line="360" w:lineRule="auto"/>
        <w:ind w:firstLine="720"/>
        <w:jc w:val="center"/>
        <w:rPr>
          <w:rFonts w:ascii="Cambria" w:hAnsi="Cambria"/>
          <w:b/>
          <w:bCs/>
          <w:sz w:val="28"/>
          <w:szCs w:val="28"/>
        </w:rPr>
      </w:pPr>
    </w:p>
    <w:p w14:paraId="580BB8C3" w14:textId="2DE9751F" w:rsidR="005277D7" w:rsidRPr="005277D7" w:rsidRDefault="005277D7" w:rsidP="005277D7">
      <w:pPr>
        <w:spacing w:after="0" w:line="360" w:lineRule="auto"/>
        <w:ind w:firstLine="720"/>
        <w:jc w:val="both"/>
        <w:rPr>
          <w:rFonts w:ascii="Cambria" w:hAnsi="Cambria"/>
          <w:i/>
          <w:iCs/>
          <w:sz w:val="24"/>
          <w:szCs w:val="24"/>
        </w:rPr>
      </w:pPr>
      <w:r w:rsidRPr="005277D7">
        <w:rPr>
          <w:rFonts w:ascii="Cambria" w:hAnsi="Cambria"/>
          <w:i/>
          <w:iCs/>
          <w:sz w:val="24"/>
          <w:szCs w:val="24"/>
        </w:rPr>
        <w:t xml:space="preserve">Η Πολιτική διασφάλισης Ποιότητας του Τμήματος </w:t>
      </w:r>
      <w:r w:rsidR="00284D56">
        <w:rPr>
          <w:rFonts w:ascii="Cambria" w:hAnsi="Cambria"/>
          <w:i/>
          <w:iCs/>
          <w:sz w:val="24"/>
          <w:szCs w:val="24"/>
        </w:rPr>
        <w:t>Ιατρικής Σχολής ΕΚΠΑ,</w:t>
      </w:r>
      <w:r w:rsidRPr="005277D7">
        <w:rPr>
          <w:rFonts w:ascii="Cambria" w:hAnsi="Cambria"/>
          <w:i/>
          <w:iCs/>
          <w:sz w:val="24"/>
          <w:szCs w:val="24"/>
        </w:rPr>
        <w:t xml:space="preserve">  εναρμονίζεται πλήρως με την Πολιτική Ποιότητας του Εθνικού και Καποδιστριακού Πανεπιστημίου Αθηνών καθιστώντας το Τμήμα</w:t>
      </w:r>
      <w:r w:rsidR="00284D56">
        <w:rPr>
          <w:rFonts w:ascii="Cambria" w:hAnsi="Cambria"/>
          <w:i/>
          <w:iCs/>
          <w:sz w:val="24"/>
          <w:szCs w:val="24"/>
        </w:rPr>
        <w:t xml:space="preserve"> Ιατρικής Σχολής ΕΚΠΑ,</w:t>
      </w:r>
      <w:r w:rsidRPr="005277D7">
        <w:rPr>
          <w:rFonts w:ascii="Cambria" w:hAnsi="Cambria"/>
          <w:i/>
          <w:iCs/>
          <w:sz w:val="24"/>
          <w:szCs w:val="24"/>
        </w:rPr>
        <w:t xml:space="preserve"> απόλυτα προσηλωμένο και δεσμευμένο στην παροχή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 του Τμήματος </w:t>
      </w:r>
      <w:r w:rsidR="00DA7573">
        <w:rPr>
          <w:rFonts w:ascii="Cambria" w:hAnsi="Cambria"/>
          <w:i/>
          <w:iCs/>
          <w:sz w:val="24"/>
          <w:szCs w:val="24"/>
        </w:rPr>
        <w:t>Ιατρικής Σχολής ΕΚΠΑ.</w:t>
      </w:r>
      <w:r w:rsidRPr="005277D7">
        <w:rPr>
          <w:rFonts w:ascii="Cambria" w:hAnsi="Cambria"/>
          <w:i/>
          <w:iCs/>
          <w:sz w:val="24"/>
          <w:szCs w:val="24"/>
        </w:rPr>
        <w:t xml:space="preserve"> Επιπροσθέτως το Τμήμα επιδιώκει την ανάπτυξη ενός δημιουργικού περιβάλλοντος έρευνας, ελεύθερης επιστημονικής έκφρασης και εργασίας για το όλο το προσωπικό και τα μέλη της ακαδημαϊκής του κοινότητας.  </w:t>
      </w:r>
    </w:p>
    <w:p w14:paraId="6D4F159C" w14:textId="33118D5B" w:rsidR="00511864" w:rsidRPr="005277D7" w:rsidRDefault="005277D7" w:rsidP="005277D7">
      <w:pPr>
        <w:spacing w:after="0" w:line="360" w:lineRule="auto"/>
        <w:ind w:firstLine="720"/>
        <w:jc w:val="both"/>
        <w:rPr>
          <w:sz w:val="24"/>
          <w:szCs w:val="24"/>
        </w:rPr>
      </w:pPr>
      <w:r w:rsidRPr="005277D7">
        <w:rPr>
          <w:rFonts w:ascii="Cambria" w:hAnsi="Cambria"/>
          <w:i/>
          <w:iCs/>
          <w:sz w:val="24"/>
          <w:szCs w:val="24"/>
        </w:rPr>
        <w:t xml:space="preserve">Το Τμήμα </w:t>
      </w:r>
      <w:r w:rsidR="00611B38">
        <w:rPr>
          <w:rFonts w:ascii="Cambria" w:hAnsi="Cambria"/>
          <w:i/>
          <w:iCs/>
          <w:sz w:val="24"/>
          <w:szCs w:val="24"/>
        </w:rPr>
        <w:t>Ιατρικής Σχολής ΕΚΠΑ</w:t>
      </w:r>
      <w:r w:rsidR="00DA7573">
        <w:rPr>
          <w:rFonts w:ascii="Cambria" w:hAnsi="Cambria"/>
          <w:i/>
          <w:iCs/>
          <w:sz w:val="24"/>
          <w:szCs w:val="24"/>
        </w:rPr>
        <w:t>,</w:t>
      </w:r>
      <w:r w:rsidRPr="005277D7">
        <w:rPr>
          <w:rFonts w:ascii="Cambria" w:hAnsi="Cambria"/>
          <w:i/>
          <w:iCs/>
          <w:sz w:val="24"/>
          <w:szCs w:val="24"/>
        </w:rPr>
        <w:t xml:space="preserve"> δεσμεύεται για την εφαρμογή της εν λόγω πολιτικής ποιότητας, και στο ΠΜΣ</w:t>
      </w:r>
      <w:r w:rsidR="00DA7573">
        <w:rPr>
          <w:rFonts w:ascii="Cambria" w:hAnsi="Cambria"/>
          <w:i/>
          <w:iCs/>
          <w:sz w:val="24"/>
          <w:szCs w:val="24"/>
        </w:rPr>
        <w:t xml:space="preserve"> Στρατηγικές Αναπτυξιακής και Εφηβικής Υγείας,</w:t>
      </w:r>
      <w:r w:rsidRPr="005277D7">
        <w:rPr>
          <w:rFonts w:ascii="Cambria" w:hAnsi="Cambria"/>
          <w:i/>
          <w:iCs/>
          <w:sz w:val="24"/>
          <w:szCs w:val="24"/>
        </w:rPr>
        <w:t xml:space="preserve">  το οποίο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 Μέσα από την εν λόγω Πολιτική Ποιότητας ενισχύεται η ακαδημαϊκή φυσιογνωμία και ο προσανατολισμός του εν λόγω προγράμματος μεταπτυχιακών σπουδών, προωθείται ο σκοπός και το αντικείμενό του, καθώς και  η υλοποίηση συγκεκριμένων στόχων που τίθενται κατά έτος, ενώ καθορίζονται τα μέσα και οι τρόποι επίτευξης των ανωτέρω και διασφαλίζεται η συμμετοχή των ενδιαφερομένων μερών στις διαδικασίες αξιολόγησης και επανασχεδιασμού του</w:t>
      </w:r>
      <w:r>
        <w:rPr>
          <w:rFonts w:ascii="Cambria" w:hAnsi="Cambria"/>
          <w:sz w:val="24"/>
          <w:szCs w:val="24"/>
        </w:rPr>
        <w:t>.</w:t>
      </w:r>
    </w:p>
    <w:sectPr w:rsidR="00511864" w:rsidRPr="005277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D7"/>
    <w:rsid w:val="000F7B6F"/>
    <w:rsid w:val="00141773"/>
    <w:rsid w:val="00284D56"/>
    <w:rsid w:val="0050350C"/>
    <w:rsid w:val="00511864"/>
    <w:rsid w:val="005277D7"/>
    <w:rsid w:val="00611B38"/>
    <w:rsid w:val="00803FBD"/>
    <w:rsid w:val="00DA75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3C5F"/>
  <w15:chartTrackingRefBased/>
  <w15:docId w15:val="{F1177FB5-4001-45F4-A352-7B308D70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7D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1399</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Bourletidis</dc:creator>
  <cp:keywords/>
  <dc:description/>
  <cp:lastModifiedBy>Vaggelis Kritikakos</cp:lastModifiedBy>
  <cp:revision>5</cp:revision>
  <dcterms:created xsi:type="dcterms:W3CDTF">2022-12-21T14:03:00Z</dcterms:created>
  <dcterms:modified xsi:type="dcterms:W3CDTF">2023-04-05T18:47:00Z</dcterms:modified>
</cp:coreProperties>
</file>